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D620D0" w:rsidRDefault="0066003C" w:rsidP="00D620D0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D620D0" w:rsidRPr="00A65122">
        <w:rPr>
          <w:rFonts w:asciiTheme="minorHAnsi" w:hAnsiTheme="minorHAnsi" w:cs="Tahoma"/>
          <w:color w:val="auto"/>
          <w:sz w:val="22"/>
          <w:szCs w:val="22"/>
        </w:rPr>
        <w:t xml:space="preserve">Accordo Quadro per la fornitura di </w:t>
      </w:r>
      <w:r w:rsidR="00D620D0" w:rsidRPr="00010AD8">
        <w:rPr>
          <w:rFonts w:asciiTheme="minorHAnsi" w:hAnsiTheme="minorHAnsi" w:cs="Tahoma"/>
          <w:color w:val="auto"/>
          <w:sz w:val="22"/>
          <w:szCs w:val="22"/>
        </w:rPr>
        <w:t>vestiario per il personale di esazione e dei punti blu</w:t>
      </w:r>
      <w:r w:rsidR="00D620D0" w:rsidRPr="00A65122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8735EE" w:rsidRDefault="00A65122" w:rsidP="00D620D0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b w:val="0"/>
          <w:color w:val="FF0000"/>
          <w:sz w:val="20"/>
          <w:szCs w:val="20"/>
        </w:rPr>
      </w:pPr>
      <w:r>
        <w:rPr>
          <w:rFonts w:asciiTheme="minorHAnsi" w:hAnsiTheme="minorHAnsi" w:cs="Tahoma"/>
          <w:b w:val="0"/>
          <w:color w:val="auto"/>
          <w:sz w:val="22"/>
          <w:szCs w:val="22"/>
        </w:rPr>
        <w:t>CIG</w:t>
      </w:r>
      <w:r w:rsidR="00E85159" w:rsidRPr="00C738E3">
        <w:rPr>
          <w:rFonts w:asciiTheme="minorHAnsi" w:hAnsiTheme="minorHAnsi" w:cs="Tahoma"/>
          <w:b w:val="0"/>
          <w:color w:val="auto"/>
          <w:sz w:val="22"/>
          <w:szCs w:val="22"/>
        </w:rPr>
        <w:t xml:space="preserve">: </w:t>
      </w:r>
      <w:r w:rsidR="00597EAE" w:rsidRPr="00597EAE">
        <w:rPr>
          <w:rFonts w:asciiTheme="minorHAnsi" w:hAnsiTheme="minorHAnsi" w:cs="Tahoma"/>
          <w:b w:val="0"/>
          <w:color w:val="auto"/>
          <w:sz w:val="22"/>
          <w:szCs w:val="22"/>
        </w:rPr>
        <w:t>78153040E3</w:t>
      </w:r>
    </w:p>
    <w:p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E4004C" w:rsidRDefault="009E4B01" w:rsidP="00E4004C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65122">
        <w:rPr>
          <w:rFonts w:asciiTheme="minorHAnsi" w:hAnsiTheme="minorHAnsi" w:cs="Tahoma"/>
          <w:sz w:val="20"/>
          <w:szCs w:val="20"/>
        </w:rPr>
        <w:t>i seguenti prezzi unitari</w:t>
      </w:r>
      <w:r w:rsidR="004F4B71">
        <w:rPr>
          <w:rFonts w:asciiTheme="minorHAnsi" w:hAnsiTheme="minorHAnsi" w:cs="Tahoma"/>
          <w:sz w:val="20"/>
          <w:szCs w:val="20"/>
        </w:rPr>
        <w:t>:</w:t>
      </w:r>
    </w:p>
    <w:tbl>
      <w:tblPr>
        <w:tblW w:w="10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214"/>
        <w:gridCol w:w="2478"/>
        <w:gridCol w:w="2477"/>
        <w:gridCol w:w="1929"/>
      </w:tblGrid>
      <w:tr w:rsidR="00D620D0" w:rsidRPr="00D620D0" w:rsidTr="00D620D0">
        <w:trPr>
          <w:trHeight w:val="1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Descrizione capo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Quantità stimata massima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totale</w:t>
            </w:r>
          </w:p>
        </w:tc>
      </w:tr>
      <w:tr w:rsidR="00D620D0" w:rsidRPr="00D620D0" w:rsidTr="00D620D0">
        <w:trPr>
          <w:trHeight w:val="103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CALZINI ESTIVI 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13.720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103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CALZINI INVERNALI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15.138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207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CAMICIA ESTIVA DONNA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103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CAMICIA ESTIVA UOMO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3.554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207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CAMICIA INVERNALE DONNA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2.238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207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CAMICIA INVERNALE UOMO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11.912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103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CINTURA UNISEX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2.391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207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GIACCA A VENTO UNISEX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3.212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103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GILET UNISEX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2.205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103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K-WAY UNISEX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2.439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207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MAGLIONE POLS. RIGATO UNISEX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1.088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103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MAGLIONE UNISEX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6.302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207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PANTALONE ESTIVO DONNA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813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207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PANTALONE ESTIVO UOMO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3.790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207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PANTALONE INVERNALE DONNA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1.139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207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PANTALONE INVERNALE UOMO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6.116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108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D0" w:rsidRPr="00D620D0" w:rsidRDefault="00D620D0" w:rsidP="00D620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 xml:space="preserve">POLO ESTIVA UNISEX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5.298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620D0">
              <w:rPr>
                <w:rFonts w:ascii="Calibri" w:hAnsi="Calibri"/>
                <w:color w:val="000000"/>
                <w:sz w:val="22"/>
                <w:szCs w:val="22"/>
              </w:rPr>
              <w:t>€ 0,00</w:t>
            </w:r>
          </w:p>
        </w:tc>
      </w:tr>
      <w:tr w:rsidR="00D620D0" w:rsidRPr="00D620D0" w:rsidTr="00D620D0">
        <w:trPr>
          <w:trHeight w:val="10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sz w:val="20"/>
                <w:szCs w:val="20"/>
              </w:rPr>
            </w:pPr>
          </w:p>
        </w:tc>
      </w:tr>
      <w:tr w:rsidR="00D620D0" w:rsidRPr="00D620D0" w:rsidTr="00D620D0">
        <w:trPr>
          <w:trHeight w:val="113"/>
        </w:trPr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rPr>
                <w:rFonts w:ascii="Calibri" w:hAnsi="Calibri"/>
                <w:b/>
                <w:bCs/>
                <w:color w:val="000000"/>
              </w:rPr>
            </w:pPr>
            <w:r w:rsidRPr="00D620D0">
              <w:rPr>
                <w:rFonts w:ascii="Calibri" w:hAnsi="Calibri"/>
                <w:b/>
                <w:bCs/>
                <w:color w:val="000000"/>
              </w:rPr>
              <w:t>Importo totale offerto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</w:rPr>
            </w:pPr>
            <w:r w:rsidRPr="00D620D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</w:rPr>
            </w:pPr>
            <w:r w:rsidRPr="00D620D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620D0" w:rsidRPr="00D620D0" w:rsidTr="00D620D0">
        <w:trPr>
          <w:trHeight w:val="10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jc w:val="center"/>
              <w:rPr>
                <w:sz w:val="20"/>
                <w:szCs w:val="20"/>
              </w:rPr>
            </w:pPr>
          </w:p>
        </w:tc>
      </w:tr>
      <w:tr w:rsidR="00D620D0" w:rsidRPr="00D620D0" w:rsidTr="00D620D0">
        <w:trPr>
          <w:trHeight w:val="113"/>
        </w:trPr>
        <w:tc>
          <w:tcPr>
            <w:tcW w:w="3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rPr>
                <w:rFonts w:ascii="Calibri" w:hAnsi="Calibri"/>
                <w:b/>
                <w:bCs/>
                <w:color w:val="000000"/>
              </w:rPr>
            </w:pPr>
            <w:r w:rsidRPr="00D620D0">
              <w:rPr>
                <w:rFonts w:ascii="Calibri" w:hAnsi="Calibri"/>
                <w:b/>
                <w:bCs/>
                <w:color w:val="000000"/>
              </w:rPr>
              <w:t>BASE D'ASTA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</w:rPr>
            </w:pPr>
            <w:r w:rsidRPr="00D620D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</w:rPr>
            </w:pPr>
            <w:r w:rsidRPr="00D620D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620D0">
              <w:rPr>
                <w:rFonts w:ascii="Arial Narrow" w:hAnsi="Arial Narrow"/>
                <w:b/>
                <w:bCs/>
                <w:color w:val="000000"/>
              </w:rPr>
              <w:t>€ 1.624.107,27</w:t>
            </w:r>
          </w:p>
        </w:tc>
      </w:tr>
      <w:tr w:rsidR="00D620D0" w:rsidRPr="00D620D0" w:rsidTr="00D620D0">
        <w:trPr>
          <w:trHeight w:val="108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jc w:val="center"/>
              <w:rPr>
                <w:sz w:val="20"/>
                <w:szCs w:val="20"/>
              </w:rPr>
            </w:pPr>
          </w:p>
        </w:tc>
      </w:tr>
      <w:tr w:rsidR="00D620D0" w:rsidRPr="00D620D0" w:rsidTr="00D620D0">
        <w:trPr>
          <w:trHeight w:val="106"/>
        </w:trPr>
        <w:tc>
          <w:tcPr>
            <w:tcW w:w="56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D0" w:rsidRPr="00D620D0" w:rsidRDefault="00D620D0" w:rsidP="00D620D0">
            <w:pPr>
              <w:rPr>
                <w:rFonts w:ascii="Calibri" w:hAnsi="Calibri"/>
                <w:b/>
                <w:bCs/>
                <w:color w:val="000000"/>
              </w:rPr>
            </w:pPr>
            <w:r w:rsidRPr="00D620D0">
              <w:rPr>
                <w:rFonts w:ascii="Calibri" w:hAnsi="Calibri"/>
                <w:b/>
                <w:bCs/>
                <w:color w:val="000000"/>
              </w:rPr>
              <w:t>Ribasso % offerto rispetto alla base d'asta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color w:val="000000"/>
              </w:rPr>
            </w:pPr>
            <w:r w:rsidRPr="00D620D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620D0" w:rsidRPr="00D620D0" w:rsidRDefault="00D620D0" w:rsidP="00D620D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550EE5" w:rsidRDefault="00550EE5" w:rsidP="00E4004C">
      <w:pPr>
        <w:widowControl w:val="0"/>
        <w:spacing w:before="240" w:after="360"/>
        <w:jc w:val="both"/>
        <w:rPr>
          <w:rFonts w:cs="Calibri"/>
          <w:sz w:val="20"/>
          <w:szCs w:val="20"/>
        </w:rPr>
      </w:pPr>
    </w:p>
    <w:p w:rsidR="00A1480A" w:rsidRDefault="00A65122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A65122">
        <w:rPr>
          <w:rFonts w:asciiTheme="minorHAnsi" w:hAnsiTheme="minorHAnsi" w:cs="Tahoma"/>
          <w:sz w:val="20"/>
          <w:szCs w:val="20"/>
        </w:rPr>
        <w:t xml:space="preserve">La presente offerta è valida, a tutti gli effetti, per un periodo di </w:t>
      </w:r>
      <w:r>
        <w:rPr>
          <w:rFonts w:asciiTheme="minorHAnsi" w:hAnsiTheme="minorHAnsi" w:cs="Tahoma"/>
          <w:sz w:val="20"/>
          <w:szCs w:val="20"/>
        </w:rPr>
        <w:t>240</w:t>
      </w:r>
      <w:r w:rsidRPr="00A65122">
        <w:rPr>
          <w:rFonts w:asciiTheme="minorHAnsi" w:hAnsiTheme="minorHAnsi" w:cs="Tahoma"/>
          <w:sz w:val="20"/>
          <w:szCs w:val="20"/>
        </w:rPr>
        <w:t xml:space="preserve"> giorni decorrenti dal termine fissato per la presentazione della stessa</w:t>
      </w:r>
    </w:p>
    <w:p w:rsidR="00A1480A" w:rsidRDefault="00A1480A" w:rsidP="004F4B71">
      <w:pPr>
        <w:widowControl w:val="0"/>
        <w:spacing w:before="240" w:after="360"/>
        <w:jc w:val="right"/>
        <w:rPr>
          <w:rFonts w:asciiTheme="minorHAnsi" w:hAnsiTheme="minorHAnsi" w:cs="Tahoma"/>
          <w:sz w:val="20"/>
          <w:szCs w:val="20"/>
        </w:rPr>
      </w:pPr>
    </w:p>
    <w:p w:rsidR="004F4B71" w:rsidRPr="004F4B71" w:rsidRDefault="004F4B71" w:rsidP="00C20D26">
      <w:pPr>
        <w:widowControl w:val="0"/>
        <w:spacing w:before="240" w:after="360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597EAE">
        <w:rPr>
          <w:rFonts w:asciiTheme="minorHAnsi" w:hAnsiTheme="minorHAnsi" w:cs="Tahoma"/>
          <w:sz w:val="20"/>
          <w:szCs w:val="20"/>
        </w:rPr>
        <w:t>n</w:t>
      </w:r>
      <w:r>
        <w:rPr>
          <w:rFonts w:asciiTheme="minorHAnsi" w:hAnsiTheme="minorHAnsi" w:cs="Tahoma"/>
          <w:sz w:val="20"/>
          <w:szCs w:val="20"/>
        </w:rPr>
        <w:t xml:space="preserve"> fede</w:t>
      </w:r>
      <w:r w:rsidR="00C20D26">
        <w:rPr>
          <w:rFonts w:asciiTheme="minorHAnsi" w:hAnsiTheme="minorHAnsi" w:cs="Tahoma"/>
          <w:sz w:val="20"/>
          <w:szCs w:val="20"/>
        </w:rPr>
        <w:tab/>
      </w:r>
      <w:bookmarkStart w:id="0" w:name="_GoBack"/>
      <w:bookmarkEnd w:id="0"/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  <w:t>Luogo, data</w:t>
      </w:r>
    </w:p>
    <w:sectPr w:rsidR="004F4B71" w:rsidRPr="004F4B71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0D" w:rsidRDefault="0038620D" w:rsidP="00B210BB">
      <w:r>
        <w:separator/>
      </w:r>
    </w:p>
  </w:endnote>
  <w:endnote w:type="continuationSeparator" w:id="0">
    <w:p w:rsidR="0038620D" w:rsidRDefault="0038620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Pr="00374880" w:rsidRDefault="00D620D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D620D0">
      <w:rPr>
        <w:rFonts w:ascii="Constantia" w:eastAsiaTheme="majorEastAsia" w:hAnsi="Constantia" w:cstheme="majorBidi"/>
        <w:sz w:val="20"/>
        <w:szCs w:val="20"/>
      </w:rPr>
      <w:t>Accordo Quadro per la fornitura di vestiario per il personale di esazione e dei punti blu.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E4004C" w:rsidRPr="00E4004C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0D" w:rsidRDefault="0038620D" w:rsidP="00B210BB">
      <w:r>
        <w:separator/>
      </w:r>
    </w:p>
  </w:footnote>
  <w:footnote w:type="continuationSeparator" w:id="0">
    <w:p w:rsidR="0038620D" w:rsidRDefault="0038620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4F4B71">
      <w:rPr>
        <w:rFonts w:asciiTheme="majorHAnsi" w:eastAsiaTheme="majorEastAsia" w:hAnsiTheme="majorHAnsi" w:cstheme="majorBidi"/>
        <w:sz w:val="32"/>
        <w:szCs w:val="32"/>
      </w:rPr>
      <w:t>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77187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14221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8620D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97EAE"/>
    <w:rsid w:val="005A4A3C"/>
    <w:rsid w:val="005B776F"/>
    <w:rsid w:val="005C22F1"/>
    <w:rsid w:val="005C36D6"/>
    <w:rsid w:val="005C3D97"/>
    <w:rsid w:val="005F0DC3"/>
    <w:rsid w:val="005F0FBC"/>
    <w:rsid w:val="005F371E"/>
    <w:rsid w:val="005F5162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2E2D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07AD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5122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72F2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C0123D"/>
    <w:rsid w:val="00C20D26"/>
    <w:rsid w:val="00C27954"/>
    <w:rsid w:val="00C31DD5"/>
    <w:rsid w:val="00C44595"/>
    <w:rsid w:val="00C53270"/>
    <w:rsid w:val="00C62690"/>
    <w:rsid w:val="00C7147D"/>
    <w:rsid w:val="00C74F74"/>
    <w:rsid w:val="00C75756"/>
    <w:rsid w:val="00C83848"/>
    <w:rsid w:val="00C87328"/>
    <w:rsid w:val="00C94095"/>
    <w:rsid w:val="00CA348B"/>
    <w:rsid w:val="00CC1BC0"/>
    <w:rsid w:val="00CC23F1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3981"/>
    <w:rsid w:val="00D455E6"/>
    <w:rsid w:val="00D50C0E"/>
    <w:rsid w:val="00D56EFE"/>
    <w:rsid w:val="00D620D0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4004C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499B72"/>
  <w15:docId w15:val="{BE5BB97A-16C6-4C09-8893-76A41786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10B9-D260-4BC3-B0C1-A5D7B77A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Quattrocchi, Vincenzo Paolo</cp:lastModifiedBy>
  <cp:revision>4</cp:revision>
  <cp:lastPrinted>2017-10-18T06:23:00Z</cp:lastPrinted>
  <dcterms:created xsi:type="dcterms:W3CDTF">2019-01-14T14:48:00Z</dcterms:created>
  <dcterms:modified xsi:type="dcterms:W3CDTF">2019-02-27T15:52:00Z</dcterms:modified>
</cp:coreProperties>
</file>